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8BD4A" w14:textId="334E5F13" w:rsidR="00FE067E" w:rsidRPr="00DD00B7" w:rsidRDefault="003110AA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21D3D" wp14:editId="46BACCD6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E8727" w14:textId="5E74A149" w:rsidR="003110AA" w:rsidRPr="003110AA" w:rsidRDefault="003110AA" w:rsidP="003110A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110A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21D3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" filled="f" strokeweight=".5pt">
                <v:fill o:detectmouseclick="t"/>
                <v:textbox inset="0,5pt,0,0">
                  <w:txbxContent>
                    <w:p w14:paraId="37AE8727" w14:textId="5E74A149" w:rsidR="003110AA" w:rsidRPr="003110AA" w:rsidRDefault="003110AA" w:rsidP="003110A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110A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DD00B7">
        <w:rPr>
          <w:color w:val="auto"/>
        </w:rPr>
        <w:t>WEST virginia legislature</w:t>
      </w:r>
    </w:p>
    <w:p w14:paraId="1A328019" w14:textId="77C7AC4B" w:rsidR="00CD36CF" w:rsidRPr="00DD00B7" w:rsidRDefault="00CD36CF" w:rsidP="00CC1F3B">
      <w:pPr>
        <w:pStyle w:val="TitlePageSession"/>
        <w:rPr>
          <w:color w:val="auto"/>
        </w:rPr>
      </w:pPr>
      <w:r w:rsidRPr="00DD00B7">
        <w:rPr>
          <w:color w:val="auto"/>
        </w:rPr>
        <w:t>20</w:t>
      </w:r>
      <w:r w:rsidR="00CB1ADC" w:rsidRPr="00DD00B7">
        <w:rPr>
          <w:color w:val="auto"/>
        </w:rPr>
        <w:t>2</w:t>
      </w:r>
      <w:r w:rsidR="007A68C6" w:rsidRPr="00DD00B7">
        <w:rPr>
          <w:color w:val="auto"/>
        </w:rPr>
        <w:t>1</w:t>
      </w:r>
      <w:r w:rsidRPr="00DD00B7">
        <w:rPr>
          <w:color w:val="auto"/>
        </w:rPr>
        <w:t xml:space="preserve"> regular session</w:t>
      </w:r>
    </w:p>
    <w:p w14:paraId="1E690C1C" w14:textId="77777777" w:rsidR="00CD36CF" w:rsidRPr="00DD00B7" w:rsidRDefault="009018D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376DAF449274BB7979A5C336EE57412"/>
          </w:placeholder>
          <w:text/>
        </w:sdtPr>
        <w:sdtEndPr/>
        <w:sdtContent>
          <w:r w:rsidR="00AE48A0" w:rsidRPr="00DD00B7">
            <w:rPr>
              <w:color w:val="auto"/>
            </w:rPr>
            <w:t>Introduced</w:t>
          </w:r>
        </w:sdtContent>
      </w:sdt>
    </w:p>
    <w:p w14:paraId="3F025D85" w14:textId="48F3A1B9" w:rsidR="00CD36CF" w:rsidRPr="00DD00B7" w:rsidRDefault="009018D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AAA341E2CB41AC888E0E219509BD3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61D1E" w:rsidRPr="00DD00B7">
            <w:rPr>
              <w:color w:val="auto"/>
            </w:rPr>
            <w:t>House</w:t>
          </w:r>
        </w:sdtContent>
      </w:sdt>
      <w:r w:rsidR="00303684" w:rsidRPr="00DD00B7">
        <w:rPr>
          <w:color w:val="auto"/>
        </w:rPr>
        <w:t xml:space="preserve"> </w:t>
      </w:r>
      <w:r w:rsidR="00CD36CF" w:rsidRPr="00DD00B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10A4B9B3EA24E7EADF891DA8BC3958C"/>
          </w:placeholder>
          <w:text/>
        </w:sdtPr>
        <w:sdtEndPr/>
        <w:sdtContent>
          <w:r w:rsidR="00BD5115">
            <w:rPr>
              <w:color w:val="auto"/>
            </w:rPr>
            <w:t>3153</w:t>
          </w:r>
        </w:sdtContent>
      </w:sdt>
    </w:p>
    <w:p w14:paraId="58CA9EDE" w14:textId="3931F279" w:rsidR="00CD36CF" w:rsidRPr="00DD00B7" w:rsidRDefault="00CD36CF" w:rsidP="00CC1F3B">
      <w:pPr>
        <w:pStyle w:val="Sponsors"/>
        <w:rPr>
          <w:color w:val="auto"/>
        </w:rPr>
      </w:pPr>
      <w:r w:rsidRPr="00DD00B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F2238EC44A24C30B5C7F6F92673ECF7"/>
          </w:placeholder>
          <w:text w:multiLine="1"/>
        </w:sdtPr>
        <w:sdtEndPr/>
        <w:sdtContent>
          <w:r w:rsidR="00A51EBA" w:rsidRPr="00DD00B7">
            <w:rPr>
              <w:color w:val="auto"/>
            </w:rPr>
            <w:t xml:space="preserve">Delegate </w:t>
          </w:r>
          <w:r w:rsidR="001543AD" w:rsidRPr="00DD00B7">
            <w:rPr>
              <w:color w:val="auto"/>
            </w:rPr>
            <w:t>McGeehan</w:t>
          </w:r>
        </w:sdtContent>
      </w:sdt>
    </w:p>
    <w:p w14:paraId="703D8589" w14:textId="6D27A0F2" w:rsidR="00E831B3" w:rsidRPr="00DD00B7" w:rsidRDefault="00CD36CF" w:rsidP="001E2843">
      <w:pPr>
        <w:pStyle w:val="References"/>
        <w:rPr>
          <w:color w:val="auto"/>
        </w:rPr>
      </w:pPr>
      <w:r w:rsidRPr="00DD00B7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4CC459A4A4CE4CE3AB04DBFD8BB4B9FD"/>
          </w:placeholder>
          <w:text w:multiLine="1"/>
        </w:sdtPr>
        <w:sdtEndPr/>
        <w:sdtContent>
          <w:r w:rsidR="00071905" w:rsidRPr="00DD00B7">
            <w:rPr>
              <w:rFonts w:eastAsiaTheme="minorHAnsi"/>
              <w:color w:val="auto"/>
              <w:sz w:val="22"/>
            </w:rPr>
            <w:t xml:space="preserve">Introduced </w:t>
          </w:r>
          <w:r w:rsidR="009018DF">
            <w:rPr>
              <w:rFonts w:eastAsiaTheme="minorHAnsi"/>
              <w:color w:val="auto"/>
              <w:sz w:val="22"/>
            </w:rPr>
            <w:t>March 15</w:t>
          </w:r>
          <w:r w:rsidR="007A68C6" w:rsidRPr="00DD00B7">
            <w:rPr>
              <w:rFonts w:eastAsiaTheme="minorHAnsi"/>
              <w:color w:val="auto"/>
              <w:sz w:val="22"/>
            </w:rPr>
            <w:t>,</w:t>
          </w:r>
          <w:r w:rsidR="00071905" w:rsidRPr="00DD00B7">
            <w:rPr>
              <w:rFonts w:eastAsiaTheme="minorHAnsi"/>
              <w:color w:val="auto"/>
              <w:sz w:val="22"/>
            </w:rPr>
            <w:t xml:space="preserve"> 202</w:t>
          </w:r>
          <w:r w:rsidR="007A68C6" w:rsidRPr="00DD00B7">
            <w:rPr>
              <w:rFonts w:eastAsiaTheme="minorHAnsi"/>
              <w:color w:val="auto"/>
              <w:sz w:val="22"/>
            </w:rPr>
            <w:t>1</w:t>
          </w:r>
          <w:r w:rsidR="00071905" w:rsidRPr="00DD00B7">
            <w:rPr>
              <w:rFonts w:eastAsiaTheme="minorHAnsi"/>
              <w:color w:val="auto"/>
              <w:sz w:val="22"/>
            </w:rPr>
            <w:t xml:space="preserve">; </w:t>
          </w:r>
          <w:r w:rsidR="00A51EBA" w:rsidRPr="00DD00B7">
            <w:rPr>
              <w:rFonts w:eastAsiaTheme="minorHAnsi"/>
              <w:color w:val="auto"/>
              <w:sz w:val="22"/>
            </w:rPr>
            <w:t>referred to</w:t>
          </w:r>
          <w:r w:rsidR="009018DF">
            <w:rPr>
              <w:rFonts w:eastAsiaTheme="minorHAnsi"/>
              <w:color w:val="auto"/>
              <w:sz w:val="22"/>
            </w:rPr>
            <w:t xml:space="preserve"> the committee on Veterans’ Affairs and Homeland Security then Government Organization</w:t>
          </w:r>
        </w:sdtContent>
      </w:sdt>
      <w:r w:rsidRPr="00DD00B7">
        <w:rPr>
          <w:color w:val="auto"/>
        </w:rPr>
        <w:t>]</w:t>
      </w:r>
    </w:p>
    <w:p w14:paraId="0338BF47" w14:textId="77A5AD05" w:rsidR="00303684" w:rsidRPr="00DD00B7" w:rsidRDefault="0000526A" w:rsidP="00CC1F3B">
      <w:pPr>
        <w:pStyle w:val="TitleSection"/>
        <w:rPr>
          <w:color w:val="auto"/>
        </w:rPr>
      </w:pPr>
      <w:r w:rsidRPr="00DD00B7">
        <w:rPr>
          <w:color w:val="auto"/>
        </w:rPr>
        <w:lastRenderedPageBreak/>
        <w:t>A BILL</w:t>
      </w:r>
      <w:r w:rsidR="006775F8" w:rsidRPr="00DD00B7">
        <w:rPr>
          <w:color w:val="auto"/>
        </w:rPr>
        <w:t xml:space="preserve"> to </w:t>
      </w:r>
      <w:bookmarkStart w:id="0" w:name="_Hlk66357352"/>
      <w:r w:rsidR="001543AD" w:rsidRPr="00DD00B7">
        <w:rPr>
          <w:color w:val="auto"/>
        </w:rPr>
        <w:t>repeal §15A-12-1, §15A-12-2, §15A-12-3, §15A-12-4, §15A-12-5, §15A-12-6, §15A-12-7, and §15A-12-8 of</w:t>
      </w:r>
      <w:r w:rsidR="006775F8" w:rsidRPr="00DD00B7">
        <w:rPr>
          <w:color w:val="auto"/>
        </w:rPr>
        <w:t xml:space="preserve"> the Code of West Virginia, 1931, as amended</w:t>
      </w:r>
      <w:bookmarkEnd w:id="0"/>
      <w:r w:rsidR="006775F8" w:rsidRPr="00DD00B7">
        <w:rPr>
          <w:color w:val="auto"/>
        </w:rPr>
        <w:t xml:space="preserve">, </w:t>
      </w:r>
      <w:r w:rsidR="00B647EC" w:rsidRPr="00DD00B7">
        <w:rPr>
          <w:color w:val="auto"/>
        </w:rPr>
        <w:t xml:space="preserve">relating to </w:t>
      </w:r>
      <w:r w:rsidR="001543AD" w:rsidRPr="00DD00B7">
        <w:rPr>
          <w:color w:val="auto"/>
        </w:rPr>
        <w:t>the West Virginia Fusion Center</w:t>
      </w:r>
      <w:r w:rsidR="00A51EBA" w:rsidRPr="00DD00B7">
        <w:rPr>
          <w:color w:val="auto"/>
        </w:rPr>
        <w:t>.</w:t>
      </w:r>
    </w:p>
    <w:p w14:paraId="330EA67D" w14:textId="77777777" w:rsidR="00303684" w:rsidRPr="00DD00B7" w:rsidRDefault="00303684" w:rsidP="00CC1F3B">
      <w:pPr>
        <w:pStyle w:val="EnactingClause"/>
        <w:rPr>
          <w:color w:val="auto"/>
        </w:rPr>
        <w:sectPr w:rsidR="00303684" w:rsidRPr="00DD00B7" w:rsidSect="009901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D00B7">
        <w:rPr>
          <w:color w:val="auto"/>
        </w:rPr>
        <w:t>Be it enacted by the Legislature of West Virginia:</w:t>
      </w:r>
    </w:p>
    <w:p w14:paraId="4FE6816A" w14:textId="11F89FA7" w:rsidR="0063344D" w:rsidRPr="00DD00B7" w:rsidRDefault="00AD7BA5" w:rsidP="007D0566">
      <w:pPr>
        <w:pStyle w:val="SectionHeading"/>
        <w:rPr>
          <w:color w:val="auto"/>
        </w:rPr>
      </w:pPr>
      <w:r w:rsidRPr="00DD00B7">
        <w:rPr>
          <w:color w:val="auto"/>
        </w:rPr>
        <w:t>§</w:t>
      </w:r>
      <w:r w:rsidR="00F864D7" w:rsidRPr="00DD00B7">
        <w:rPr>
          <w:color w:val="auto"/>
        </w:rPr>
        <w:t>1</w:t>
      </w:r>
      <w:r w:rsidR="001543AD" w:rsidRPr="00DD00B7">
        <w:rPr>
          <w:color w:val="auto"/>
        </w:rPr>
        <w:t>. Repeal of article creating the West Virginia Fusion Center.</w:t>
      </w:r>
    </w:p>
    <w:p w14:paraId="28E66A39" w14:textId="4095DA5A" w:rsidR="0063344D" w:rsidRPr="00DD00B7" w:rsidRDefault="0063344D" w:rsidP="007D0566">
      <w:pPr>
        <w:pStyle w:val="SectionHeading"/>
        <w:rPr>
          <w:color w:val="auto"/>
        </w:rPr>
        <w:sectPr w:rsidR="0063344D" w:rsidRPr="00DD00B7" w:rsidSect="009901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053331D2" w14:textId="5B7C856B" w:rsidR="00A555D2" w:rsidRPr="00DD00B7" w:rsidRDefault="001543AD" w:rsidP="001543AD">
      <w:pPr>
        <w:pStyle w:val="SectionBody"/>
        <w:rPr>
          <w:color w:val="auto"/>
        </w:rPr>
      </w:pPr>
      <w:r w:rsidRPr="00DD00B7">
        <w:rPr>
          <w:color w:val="auto"/>
        </w:rPr>
        <w:t>That §15A-12-1, §15A-12-2, §15A-12-3, §15A-12-4, §15A-12-5, §15A-12-6, §15A-12-7, and §15A-12-8 of the Code of West Virginia, 1931, as amended, are repealed.</w:t>
      </w:r>
    </w:p>
    <w:p w14:paraId="61D33ED0" w14:textId="77777777" w:rsidR="001543AD" w:rsidRPr="00DD00B7" w:rsidRDefault="001543AD" w:rsidP="00CC1F3B">
      <w:pPr>
        <w:pStyle w:val="Note"/>
        <w:rPr>
          <w:color w:val="auto"/>
        </w:rPr>
      </w:pPr>
    </w:p>
    <w:p w14:paraId="369B89B7" w14:textId="1DAF1C09" w:rsidR="006865E9" w:rsidRPr="00DD00B7" w:rsidRDefault="00CF1DCA" w:rsidP="00CC1F3B">
      <w:pPr>
        <w:pStyle w:val="Note"/>
        <w:rPr>
          <w:color w:val="auto"/>
        </w:rPr>
      </w:pPr>
      <w:r w:rsidRPr="00DD00B7">
        <w:rPr>
          <w:color w:val="auto"/>
        </w:rPr>
        <w:t>NOTE: The</w:t>
      </w:r>
      <w:r w:rsidR="006865E9" w:rsidRPr="00DD00B7">
        <w:rPr>
          <w:color w:val="auto"/>
        </w:rPr>
        <w:t xml:space="preserve"> purpose of this bill is to </w:t>
      </w:r>
      <w:r w:rsidR="001543AD" w:rsidRPr="00DD00B7">
        <w:rPr>
          <w:color w:val="auto"/>
        </w:rPr>
        <w:t>repeal the article creating and regulating the West Virginia Fusion Center</w:t>
      </w:r>
      <w:r w:rsidR="00A51EBA" w:rsidRPr="00DD00B7">
        <w:rPr>
          <w:color w:val="auto"/>
        </w:rPr>
        <w:t>.</w:t>
      </w:r>
    </w:p>
    <w:p w14:paraId="07FF070D" w14:textId="77777777" w:rsidR="006865E9" w:rsidRPr="00DD00B7" w:rsidRDefault="00AE48A0" w:rsidP="00CC1F3B">
      <w:pPr>
        <w:pStyle w:val="Note"/>
        <w:rPr>
          <w:color w:val="auto"/>
        </w:rPr>
      </w:pPr>
      <w:proofErr w:type="gramStart"/>
      <w:r w:rsidRPr="00DD00B7">
        <w:rPr>
          <w:color w:val="auto"/>
        </w:rPr>
        <w:t>Strike-throughs</w:t>
      </w:r>
      <w:proofErr w:type="gramEnd"/>
      <w:r w:rsidRPr="00DD00B7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DD00B7" w:rsidSect="009901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E5649" w14:textId="77777777" w:rsidR="00945963" w:rsidRPr="00B844FE" w:rsidRDefault="00945963" w:rsidP="00B844FE">
      <w:r>
        <w:separator/>
      </w:r>
    </w:p>
  </w:endnote>
  <w:endnote w:type="continuationSeparator" w:id="0">
    <w:p w14:paraId="2E8621C9" w14:textId="77777777" w:rsidR="00945963" w:rsidRPr="00B844FE" w:rsidRDefault="0094596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4659CA99" w14:textId="77777777" w:rsidR="007A68C6" w:rsidRPr="00B844FE" w:rsidRDefault="007A68C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DBE3149" w14:textId="77777777" w:rsidR="007A68C6" w:rsidRDefault="007A68C6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3D44" w14:textId="77777777" w:rsidR="007A68C6" w:rsidRDefault="007A68C6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D8042" w14:textId="77777777" w:rsidR="00945963" w:rsidRPr="00B844FE" w:rsidRDefault="00945963" w:rsidP="00B844FE">
      <w:r>
        <w:separator/>
      </w:r>
    </w:p>
  </w:footnote>
  <w:footnote w:type="continuationSeparator" w:id="0">
    <w:p w14:paraId="14AFB376" w14:textId="77777777" w:rsidR="00945963" w:rsidRPr="00B844FE" w:rsidRDefault="0094596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7E47D" w14:textId="77777777" w:rsidR="007A68C6" w:rsidRPr="00B844FE" w:rsidRDefault="009018DF">
    <w:pPr>
      <w:pStyle w:val="Header"/>
    </w:pPr>
    <w:sdt>
      <w:sdtPr>
        <w:id w:val="-684364211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7A68C6" w:rsidRPr="00B844FE">
          <w:t>[Type here]</w:t>
        </w:r>
      </w:sdtContent>
    </w:sdt>
    <w:r w:rsidR="007A68C6" w:rsidRPr="00B844FE">
      <w:ptab w:relativeTo="margin" w:alignment="left" w:leader="none"/>
    </w:r>
    <w:sdt>
      <w:sdtPr>
        <w:id w:val="-556240388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7A68C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46153" w14:textId="0085DEB0" w:rsidR="007A68C6" w:rsidRPr="00C33014" w:rsidRDefault="007A68C6" w:rsidP="000573A9">
    <w:pPr>
      <w:pStyle w:val="HeaderStyle"/>
    </w:pPr>
    <w:r>
      <w:t xml:space="preserve">Intr </w:t>
    </w:r>
    <w:sdt>
      <w:sdtPr>
        <w:tag w:val="BNumWH"/>
        <w:id w:val="138549797"/>
        <w:showingPlcHdr/>
        <w:text/>
      </w:sdtPr>
      <w:sdtEndPr/>
      <w:sdtContent/>
    </w:sdt>
    <w:r>
      <w:t xml:space="preserve"> HB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>
          <w:t>2021R</w:t>
        </w:r>
        <w:r w:rsidR="00A51EBA">
          <w:t>3</w:t>
        </w:r>
        <w:r w:rsidR="00F864D7">
          <w:t>3</w:t>
        </w:r>
        <w:r w:rsidR="001543AD">
          <w:t>56</w:t>
        </w:r>
      </w:sdtContent>
    </w:sdt>
  </w:p>
  <w:p w14:paraId="5CC66486" w14:textId="77777777" w:rsidR="007A68C6" w:rsidRPr="00C33014" w:rsidRDefault="007A68C6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D5381" w14:textId="5329AFDA" w:rsidR="007A68C6" w:rsidRPr="002A0269" w:rsidRDefault="009018DF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68C6">
      <w:t xml:space="preserve"> </w:t>
    </w:r>
    <w:r w:rsidR="007A68C6" w:rsidRPr="002A0269">
      <w:ptab w:relativeTo="margin" w:alignment="center" w:leader="none"/>
    </w:r>
    <w:r w:rsidR="007A68C6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7A68C6">
          <w:t>202</w:t>
        </w:r>
        <w:r w:rsidR="003A083D">
          <w:t>1</w:t>
        </w:r>
        <w:r w:rsidR="007A68C6">
          <w:t>R</w:t>
        </w:r>
      </w:sdtContent>
    </w:sdt>
    <w:r w:rsidR="00A51EBA">
      <w:t>3</w:t>
    </w:r>
    <w:r w:rsidR="001543AD">
      <w:t>356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8258C"/>
    <w:multiLevelType w:val="hybridMultilevel"/>
    <w:tmpl w:val="49DA8CF4"/>
    <w:lvl w:ilvl="0" w:tplc="D812C564">
      <w:start w:val="1"/>
      <w:numFmt w:val="lowerLetter"/>
      <w:lvlText w:val="(%1)"/>
      <w:lvlJc w:val="left"/>
      <w:pPr>
        <w:ind w:left="825" w:hanging="359"/>
      </w:pPr>
      <w:rPr>
        <w:rFonts w:ascii="Arial" w:eastAsia="Arial" w:hAnsi="Arial" w:cs="Arial" w:hint="default"/>
        <w:color w:val="0F0F0F"/>
        <w:spacing w:val="-1"/>
        <w:w w:val="102"/>
        <w:sz w:val="21"/>
        <w:szCs w:val="21"/>
      </w:rPr>
    </w:lvl>
    <w:lvl w:ilvl="1" w:tplc="0C7E9338">
      <w:numFmt w:val="bullet"/>
      <w:lvlText w:val="•"/>
      <w:lvlJc w:val="left"/>
      <w:pPr>
        <w:ind w:left="1740" w:hanging="359"/>
      </w:pPr>
      <w:rPr>
        <w:rFonts w:hint="default"/>
      </w:rPr>
    </w:lvl>
    <w:lvl w:ilvl="2" w:tplc="6CCEA796">
      <w:numFmt w:val="bullet"/>
      <w:lvlText w:val="•"/>
      <w:lvlJc w:val="left"/>
      <w:pPr>
        <w:ind w:left="2660" w:hanging="359"/>
      </w:pPr>
      <w:rPr>
        <w:rFonts w:hint="default"/>
      </w:rPr>
    </w:lvl>
    <w:lvl w:ilvl="3" w:tplc="97E46B4A">
      <w:numFmt w:val="bullet"/>
      <w:lvlText w:val="•"/>
      <w:lvlJc w:val="left"/>
      <w:pPr>
        <w:ind w:left="3580" w:hanging="359"/>
      </w:pPr>
      <w:rPr>
        <w:rFonts w:hint="default"/>
      </w:rPr>
    </w:lvl>
    <w:lvl w:ilvl="4" w:tplc="6A8C1A48">
      <w:numFmt w:val="bullet"/>
      <w:lvlText w:val="•"/>
      <w:lvlJc w:val="left"/>
      <w:pPr>
        <w:ind w:left="4500" w:hanging="359"/>
      </w:pPr>
      <w:rPr>
        <w:rFonts w:hint="default"/>
      </w:rPr>
    </w:lvl>
    <w:lvl w:ilvl="5" w:tplc="AD2E36E2">
      <w:numFmt w:val="bullet"/>
      <w:lvlText w:val="•"/>
      <w:lvlJc w:val="left"/>
      <w:pPr>
        <w:ind w:left="5420" w:hanging="359"/>
      </w:pPr>
      <w:rPr>
        <w:rFonts w:hint="default"/>
      </w:rPr>
    </w:lvl>
    <w:lvl w:ilvl="6" w:tplc="E3DC1456">
      <w:numFmt w:val="bullet"/>
      <w:lvlText w:val="•"/>
      <w:lvlJc w:val="left"/>
      <w:pPr>
        <w:ind w:left="6340" w:hanging="359"/>
      </w:pPr>
      <w:rPr>
        <w:rFonts w:hint="default"/>
      </w:rPr>
    </w:lvl>
    <w:lvl w:ilvl="7" w:tplc="7E867174">
      <w:numFmt w:val="bullet"/>
      <w:lvlText w:val="•"/>
      <w:lvlJc w:val="left"/>
      <w:pPr>
        <w:ind w:left="7260" w:hanging="359"/>
      </w:pPr>
      <w:rPr>
        <w:rFonts w:hint="default"/>
      </w:rPr>
    </w:lvl>
    <w:lvl w:ilvl="8" w:tplc="D6088116">
      <w:numFmt w:val="bullet"/>
      <w:lvlText w:val="•"/>
      <w:lvlJc w:val="left"/>
      <w:pPr>
        <w:ind w:left="8180" w:hanging="359"/>
      </w:pPr>
      <w:rPr>
        <w:rFonts w:hint="default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84"/>
    <w:rsid w:val="0000526A"/>
    <w:rsid w:val="0001046F"/>
    <w:rsid w:val="00025DE8"/>
    <w:rsid w:val="000573A9"/>
    <w:rsid w:val="00071905"/>
    <w:rsid w:val="00073581"/>
    <w:rsid w:val="00085D22"/>
    <w:rsid w:val="000C5C77"/>
    <w:rsid w:val="000E3912"/>
    <w:rsid w:val="000E6223"/>
    <w:rsid w:val="0010070F"/>
    <w:rsid w:val="001421C0"/>
    <w:rsid w:val="0015112E"/>
    <w:rsid w:val="001543AD"/>
    <w:rsid w:val="001552E7"/>
    <w:rsid w:val="001566B4"/>
    <w:rsid w:val="001A66B7"/>
    <w:rsid w:val="001C279E"/>
    <w:rsid w:val="001D459E"/>
    <w:rsid w:val="001E2843"/>
    <w:rsid w:val="0027011C"/>
    <w:rsid w:val="00270784"/>
    <w:rsid w:val="00274200"/>
    <w:rsid w:val="00275740"/>
    <w:rsid w:val="002A0269"/>
    <w:rsid w:val="002F4E0B"/>
    <w:rsid w:val="00303684"/>
    <w:rsid w:val="0030675D"/>
    <w:rsid w:val="003110AA"/>
    <w:rsid w:val="003143F5"/>
    <w:rsid w:val="00314854"/>
    <w:rsid w:val="00394191"/>
    <w:rsid w:val="003A083D"/>
    <w:rsid w:val="003C51CD"/>
    <w:rsid w:val="004368E0"/>
    <w:rsid w:val="0043708E"/>
    <w:rsid w:val="004C13DD"/>
    <w:rsid w:val="004E3441"/>
    <w:rsid w:val="004F11ED"/>
    <w:rsid w:val="00500579"/>
    <w:rsid w:val="00502AD4"/>
    <w:rsid w:val="005556D0"/>
    <w:rsid w:val="005A3DAE"/>
    <w:rsid w:val="005A5366"/>
    <w:rsid w:val="005D0D1A"/>
    <w:rsid w:val="0063344D"/>
    <w:rsid w:val="006369EB"/>
    <w:rsid w:val="00637E73"/>
    <w:rsid w:val="006775F8"/>
    <w:rsid w:val="006865E9"/>
    <w:rsid w:val="0069063F"/>
    <w:rsid w:val="006914A1"/>
    <w:rsid w:val="00691F3E"/>
    <w:rsid w:val="00694BFB"/>
    <w:rsid w:val="006A106B"/>
    <w:rsid w:val="006C523D"/>
    <w:rsid w:val="006D4036"/>
    <w:rsid w:val="006F24D6"/>
    <w:rsid w:val="00761D1E"/>
    <w:rsid w:val="007A5259"/>
    <w:rsid w:val="007A68C6"/>
    <w:rsid w:val="007A7081"/>
    <w:rsid w:val="007D0566"/>
    <w:rsid w:val="007F1CF5"/>
    <w:rsid w:val="00834EDE"/>
    <w:rsid w:val="008736AA"/>
    <w:rsid w:val="00896571"/>
    <w:rsid w:val="008D275D"/>
    <w:rsid w:val="009018DF"/>
    <w:rsid w:val="00923807"/>
    <w:rsid w:val="00945963"/>
    <w:rsid w:val="0095583E"/>
    <w:rsid w:val="00980327"/>
    <w:rsid w:val="00986478"/>
    <w:rsid w:val="0099019D"/>
    <w:rsid w:val="009B5557"/>
    <w:rsid w:val="009F1067"/>
    <w:rsid w:val="00A2433F"/>
    <w:rsid w:val="00A31E01"/>
    <w:rsid w:val="00A51EBA"/>
    <w:rsid w:val="00A527AD"/>
    <w:rsid w:val="00A555D2"/>
    <w:rsid w:val="00A718CF"/>
    <w:rsid w:val="00A87DAB"/>
    <w:rsid w:val="00A958E5"/>
    <w:rsid w:val="00AA5623"/>
    <w:rsid w:val="00AD7BA5"/>
    <w:rsid w:val="00AE48A0"/>
    <w:rsid w:val="00AE61BE"/>
    <w:rsid w:val="00B16F25"/>
    <w:rsid w:val="00B24422"/>
    <w:rsid w:val="00B647EC"/>
    <w:rsid w:val="00B66B81"/>
    <w:rsid w:val="00B76930"/>
    <w:rsid w:val="00B77541"/>
    <w:rsid w:val="00B80518"/>
    <w:rsid w:val="00B80C20"/>
    <w:rsid w:val="00B844FE"/>
    <w:rsid w:val="00B86B4F"/>
    <w:rsid w:val="00BA1F84"/>
    <w:rsid w:val="00BC562B"/>
    <w:rsid w:val="00BD5115"/>
    <w:rsid w:val="00C14EFA"/>
    <w:rsid w:val="00C33014"/>
    <w:rsid w:val="00C33434"/>
    <w:rsid w:val="00C33F8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579FC"/>
    <w:rsid w:val="00D81C16"/>
    <w:rsid w:val="00DD00B7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812C0"/>
    <w:rsid w:val="00F864D7"/>
    <w:rsid w:val="00F939A4"/>
    <w:rsid w:val="00F94258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9831372"/>
  <w15:chartTrackingRefBased/>
  <w15:docId w15:val="{5EA60076-9B3E-4F67-80E0-3C02F245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D7BA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D7BA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D7BA5"/>
    <w:rPr>
      <w:rFonts w:eastAsia="Calibri"/>
      <w:b/>
      <w:color w:val="000000"/>
    </w:rPr>
  </w:style>
  <w:style w:type="paragraph" w:styleId="NormalWeb">
    <w:name w:val="Normal (Web)"/>
    <w:basedOn w:val="Normal"/>
    <w:uiPriority w:val="99"/>
    <w:semiHidden/>
    <w:unhideWhenUsed/>
    <w:locked/>
    <w:rsid w:val="00A5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F864D7"/>
    <w:pPr>
      <w:widowControl w:val="0"/>
      <w:autoSpaceDE w:val="0"/>
      <w:autoSpaceDN w:val="0"/>
      <w:spacing w:line="240" w:lineRule="auto"/>
    </w:pPr>
    <w:rPr>
      <w:rFonts w:eastAsia="Arial" w:cs="Arial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864D7"/>
    <w:rPr>
      <w:rFonts w:eastAsia="Arial" w:cs="Arial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.perrine\Desktop\Senate%20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376DAF449274BB7979A5C336EE5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7F18-6DA0-4700-A99A-D8084A5FF9DE}"/>
      </w:docPartPr>
      <w:docPartBody>
        <w:p w:rsidR="00DC0A61" w:rsidRDefault="00A02F43">
          <w:pPr>
            <w:pStyle w:val="8376DAF449274BB7979A5C336EE57412"/>
          </w:pPr>
          <w:r w:rsidRPr="00B844FE">
            <w:t>Prefix Text</w:t>
          </w:r>
        </w:p>
      </w:docPartBody>
    </w:docPart>
    <w:docPart>
      <w:docPartPr>
        <w:name w:val="DAAAA341E2CB41AC888E0E219509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1821-8747-4B41-924F-21D3E7F8DDD2}"/>
      </w:docPartPr>
      <w:docPartBody>
        <w:p w:rsidR="00DC0A61" w:rsidRDefault="00A02F43">
          <w:pPr>
            <w:pStyle w:val="DAAAA341E2CB41AC888E0E219509BD31"/>
          </w:pPr>
          <w:r w:rsidRPr="00B844FE">
            <w:t>[Type here]</w:t>
          </w:r>
        </w:p>
      </w:docPartBody>
    </w:docPart>
    <w:docPart>
      <w:docPartPr>
        <w:name w:val="B10A4B9B3EA24E7EADF891DA8BC3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7FE2-0EA0-4B46-BB12-00074F0C74F3}"/>
      </w:docPartPr>
      <w:docPartBody>
        <w:p w:rsidR="00DC0A61" w:rsidRDefault="00A02F43">
          <w:pPr>
            <w:pStyle w:val="B10A4B9B3EA24E7EADF891DA8BC3958C"/>
          </w:pPr>
          <w:r w:rsidRPr="00B844FE">
            <w:t>Number</w:t>
          </w:r>
        </w:p>
      </w:docPartBody>
    </w:docPart>
    <w:docPart>
      <w:docPartPr>
        <w:name w:val="CF2238EC44A24C30B5C7F6F92673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E3D8B-4AEF-4551-9EF7-C994BF9120DB}"/>
      </w:docPartPr>
      <w:docPartBody>
        <w:p w:rsidR="00DC0A61" w:rsidRDefault="00A02F43">
          <w:pPr>
            <w:pStyle w:val="CF2238EC44A24C30B5C7F6F92673ECF7"/>
          </w:pPr>
          <w:r w:rsidRPr="00B844FE">
            <w:t>Enter Sponsors Here</w:t>
          </w:r>
        </w:p>
      </w:docPartBody>
    </w:docPart>
    <w:docPart>
      <w:docPartPr>
        <w:name w:val="4CC459A4A4CE4CE3AB04DBFD8BB4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2891-E02F-44A2-803D-9FB9EBABE191}"/>
      </w:docPartPr>
      <w:docPartBody>
        <w:p w:rsidR="00DC0A61" w:rsidRDefault="00A02F43">
          <w:pPr>
            <w:pStyle w:val="4CC459A4A4CE4CE3AB04DBFD8BB4B9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3"/>
    <w:rsid w:val="002C7048"/>
    <w:rsid w:val="008F646A"/>
    <w:rsid w:val="00A02F43"/>
    <w:rsid w:val="00CA05C8"/>
    <w:rsid w:val="00D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76DAF449274BB7979A5C336EE57412">
    <w:name w:val="8376DAF449274BB7979A5C336EE57412"/>
  </w:style>
  <w:style w:type="paragraph" w:customStyle="1" w:styleId="DAAAA341E2CB41AC888E0E219509BD31">
    <w:name w:val="DAAAA341E2CB41AC888E0E219509BD31"/>
  </w:style>
  <w:style w:type="paragraph" w:customStyle="1" w:styleId="B10A4B9B3EA24E7EADF891DA8BC3958C">
    <w:name w:val="B10A4B9B3EA24E7EADF891DA8BC3958C"/>
  </w:style>
  <w:style w:type="paragraph" w:customStyle="1" w:styleId="CF2238EC44A24C30B5C7F6F92673ECF7">
    <w:name w:val="CF2238EC44A24C30B5C7F6F92673ECF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C459A4A4CE4CE3AB04DBFD8BB4B9FD">
    <w:name w:val="4CC459A4A4CE4CE3AB04DBFD8BB4B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9192-5FDA-4FD9-8784-183412C2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Senate New</Template>
  <TotalTime>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Perrine</dc:creator>
  <cp:keywords/>
  <dc:description/>
  <cp:lastModifiedBy>Robert Altmann</cp:lastModifiedBy>
  <cp:revision>3</cp:revision>
  <cp:lastPrinted>2019-12-03T16:15:00Z</cp:lastPrinted>
  <dcterms:created xsi:type="dcterms:W3CDTF">2021-03-12T14:19:00Z</dcterms:created>
  <dcterms:modified xsi:type="dcterms:W3CDTF">2021-03-12T14:26:00Z</dcterms:modified>
</cp:coreProperties>
</file>